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9336F" w14:textId="4C4996DF" w:rsidR="00F73027" w:rsidRDefault="00F73027" w:rsidP="00F73027">
      <w:pPr>
        <w:rPr>
          <w:b/>
          <w:bCs/>
        </w:rPr>
      </w:pPr>
      <w:r>
        <w:rPr>
          <w:b/>
          <w:bCs/>
        </w:rPr>
        <w:t xml:space="preserve">Załącznik 1 </w:t>
      </w:r>
    </w:p>
    <w:p w14:paraId="5AFC8F4E" w14:textId="3236658C" w:rsidR="00F73027" w:rsidRDefault="00F73027" w:rsidP="00711F2C">
      <w:pPr>
        <w:jc w:val="both"/>
        <w:rPr>
          <w:b/>
          <w:bCs/>
        </w:rPr>
      </w:pPr>
      <w:r>
        <w:rPr>
          <w:b/>
          <w:bCs/>
        </w:rPr>
        <w:t>Lista tematów grantów badawczych dla studentów:</w:t>
      </w:r>
    </w:p>
    <w:p w14:paraId="225EF5E0" w14:textId="491B6D56" w:rsidR="00F73027" w:rsidRDefault="00F73027" w:rsidP="00711F2C">
      <w:pPr>
        <w:jc w:val="both"/>
        <w:rPr>
          <w:b/>
          <w:bCs/>
        </w:rPr>
      </w:pPr>
      <w:r>
        <w:rPr>
          <w:b/>
          <w:bCs/>
        </w:rPr>
        <w:t>B</w:t>
      </w:r>
      <w:r w:rsidRPr="00626AC7">
        <w:rPr>
          <w:b/>
          <w:bCs/>
        </w:rPr>
        <w:t xml:space="preserve">adanie właściwości immunomodulacyjnych i regulujących </w:t>
      </w:r>
      <w:proofErr w:type="spellStart"/>
      <w:r w:rsidRPr="00626AC7">
        <w:rPr>
          <w:b/>
          <w:bCs/>
        </w:rPr>
        <w:t>autofagię</w:t>
      </w:r>
      <w:proofErr w:type="spellEnd"/>
      <w:r>
        <w:t xml:space="preserve"> </w:t>
      </w:r>
      <w:r w:rsidRPr="00626AC7">
        <w:rPr>
          <w:b/>
          <w:bCs/>
        </w:rPr>
        <w:t xml:space="preserve">białek </w:t>
      </w:r>
      <w:proofErr w:type="spellStart"/>
      <w:r w:rsidRPr="00626AC7">
        <w:rPr>
          <w:b/>
          <w:bCs/>
        </w:rPr>
        <w:t>koronawirusa</w:t>
      </w:r>
      <w:proofErr w:type="spellEnd"/>
      <w:r w:rsidRPr="00626AC7">
        <w:rPr>
          <w:b/>
          <w:bCs/>
        </w:rPr>
        <w:t xml:space="preserve"> SARS-CoV-2</w:t>
      </w:r>
      <w:r>
        <w:rPr>
          <w:b/>
          <w:bCs/>
        </w:rPr>
        <w:t xml:space="preserve"> (opiekun projektu dr Andrea Lipińska)</w:t>
      </w:r>
    </w:p>
    <w:p w14:paraId="300B445A" w14:textId="77777777" w:rsidR="00F73027" w:rsidRDefault="00F73027" w:rsidP="00940AD2">
      <w:pPr>
        <w:jc w:val="both"/>
      </w:pPr>
      <w:r w:rsidRPr="00626AC7">
        <w:t xml:space="preserve">W ramach projektu zostaną sklonowane 2 geny SARS-CoV-2, „podejrzane” o właściwości immunomodulacyjne lub/i regulujące </w:t>
      </w:r>
      <w:proofErr w:type="spellStart"/>
      <w:r w:rsidRPr="00626AC7">
        <w:t>autofagię</w:t>
      </w:r>
      <w:proofErr w:type="spellEnd"/>
      <w:r w:rsidRPr="00626AC7">
        <w:t xml:space="preserve">. Po wprowadzeniu genów do hodowli komórek </w:t>
      </w:r>
      <w:proofErr w:type="spellStart"/>
      <w:r w:rsidRPr="00626AC7">
        <w:t>ssaczych</w:t>
      </w:r>
      <w:proofErr w:type="spellEnd"/>
      <w:r w:rsidRPr="00626AC7">
        <w:t xml:space="preserve"> zbadamy ich wpływ na cząsteczki ważne dla komórkowej odpowiedzi immunologicznej oraz zdolność do hamowania/indukowania </w:t>
      </w:r>
      <w:proofErr w:type="spellStart"/>
      <w:r w:rsidRPr="00626AC7">
        <w:t>autofagii</w:t>
      </w:r>
      <w:proofErr w:type="spellEnd"/>
      <w:r w:rsidRPr="00626AC7">
        <w:t xml:space="preserve">. </w:t>
      </w:r>
      <w:r>
        <w:t xml:space="preserve"> </w:t>
      </w:r>
      <w:r w:rsidRPr="00626AC7">
        <w:t xml:space="preserve">Stosowane techniki: PCR, klonowanie molekularne, hodowla komórek </w:t>
      </w:r>
      <w:proofErr w:type="spellStart"/>
      <w:r w:rsidRPr="00626AC7">
        <w:t>ssaczych</w:t>
      </w:r>
      <w:proofErr w:type="spellEnd"/>
      <w:r w:rsidRPr="00626AC7">
        <w:t xml:space="preserve">, Western </w:t>
      </w:r>
      <w:proofErr w:type="spellStart"/>
      <w:r w:rsidRPr="00626AC7">
        <w:t>blotting</w:t>
      </w:r>
      <w:proofErr w:type="spellEnd"/>
      <w:r w:rsidRPr="00626AC7">
        <w:t xml:space="preserve">, techniki fluorescencyjne, </w:t>
      </w:r>
      <w:proofErr w:type="spellStart"/>
      <w:r w:rsidRPr="00626AC7">
        <w:t>cytometria</w:t>
      </w:r>
      <w:proofErr w:type="spellEnd"/>
      <w:r w:rsidRPr="00626AC7">
        <w:t xml:space="preserve"> przepływowa</w:t>
      </w:r>
      <w:r>
        <w:t>.</w:t>
      </w:r>
    </w:p>
    <w:p w14:paraId="3B4A1074" w14:textId="77777777" w:rsidR="00F73027" w:rsidRDefault="00F73027">
      <w:pPr>
        <w:jc w:val="both"/>
      </w:pPr>
    </w:p>
    <w:p w14:paraId="2366113A" w14:textId="77777777" w:rsidR="00F73027" w:rsidRPr="00626AC7" w:rsidRDefault="00F73027" w:rsidP="00711F2C">
      <w:pPr>
        <w:jc w:val="both"/>
        <w:rPr>
          <w:b/>
          <w:bCs/>
        </w:rPr>
      </w:pPr>
      <w:r w:rsidRPr="00626AC7">
        <w:rPr>
          <w:b/>
          <w:bCs/>
        </w:rPr>
        <w:t xml:space="preserve">Wykorzystanie modelu infekcji nicienia </w:t>
      </w:r>
      <w:proofErr w:type="spellStart"/>
      <w:r w:rsidRPr="00626AC7">
        <w:rPr>
          <w:b/>
          <w:bCs/>
        </w:rPr>
        <w:t>Caenorhabditis</w:t>
      </w:r>
      <w:proofErr w:type="spellEnd"/>
      <w:r w:rsidRPr="00626AC7">
        <w:rPr>
          <w:b/>
          <w:bCs/>
        </w:rPr>
        <w:t xml:space="preserve"> </w:t>
      </w:r>
      <w:proofErr w:type="spellStart"/>
      <w:r w:rsidRPr="00626AC7">
        <w:rPr>
          <w:b/>
          <w:bCs/>
        </w:rPr>
        <w:t>elegans</w:t>
      </w:r>
      <w:proofErr w:type="spellEnd"/>
      <w:r w:rsidRPr="00626AC7">
        <w:rPr>
          <w:b/>
          <w:bCs/>
        </w:rPr>
        <w:t xml:space="preserve"> do zbadania potencjału przeciwbakteryjnego wybranych surowców roślinnych wobec pałeczki ropy błękitnej</w:t>
      </w:r>
      <w:r>
        <w:rPr>
          <w:b/>
          <w:bCs/>
        </w:rPr>
        <w:t xml:space="preserve"> (opiekun projektu dr Marta Krychowiak-</w:t>
      </w:r>
      <w:proofErr w:type="spellStart"/>
      <w:r>
        <w:rPr>
          <w:b/>
          <w:bCs/>
        </w:rPr>
        <w:t>Maśnicka</w:t>
      </w:r>
      <w:proofErr w:type="spellEnd"/>
      <w:r>
        <w:rPr>
          <w:b/>
          <w:bCs/>
        </w:rPr>
        <w:t>)</w:t>
      </w:r>
    </w:p>
    <w:p w14:paraId="1DAFA4CE" w14:textId="299DB419" w:rsidR="00F73027" w:rsidRDefault="00F73027" w:rsidP="00940AD2">
      <w:pPr>
        <w:jc w:val="both"/>
      </w:pPr>
      <w:r>
        <w:t>W ramach projektu zamierza się zweryfikować przeciwbaktery</w:t>
      </w:r>
      <w:r w:rsidR="00711F2C">
        <w:t>jną</w:t>
      </w:r>
      <w:r>
        <w:t xml:space="preserve"> aktywnoś</w:t>
      </w:r>
      <w:r w:rsidR="00711F2C">
        <w:t>ć</w:t>
      </w:r>
      <w:r>
        <w:t xml:space="preserve"> roślinnych metabolitów wtórnych wobec jednego z groźniejszych oportunistycznych patogenów bakteryjnych człowieka jakim jest pałeczk</w:t>
      </w:r>
      <w:r w:rsidRPr="00711F2C">
        <w:t>a</w:t>
      </w:r>
      <w:r>
        <w:t xml:space="preserve"> ropy błękitnej. W ramach projektu studenci wyizolują i scharakteryzują metodami </w:t>
      </w:r>
      <w:r w:rsidRPr="00626AC7">
        <w:t>chromatograficznymi</w:t>
      </w:r>
      <w:r>
        <w:t xml:space="preserve"> metabolity wtórne z wybranych gatunków roślin. Przeprowadzą ocenę aktywności przeciwbakteryjnej (w tym testy aktywności na modelowym organizmie </w:t>
      </w:r>
      <w:proofErr w:type="spellStart"/>
      <w:r>
        <w:rPr>
          <w:i/>
          <w:iCs/>
        </w:rPr>
        <w:t>Caenorhabditis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elegans</w:t>
      </w:r>
      <w:proofErr w:type="spellEnd"/>
      <w:r>
        <w:t>), toksyczności i potencjału do zwalczania infekcji. Zaplanowane działania pozwolą studentom zapoznać się z technikami wykorzystywanymi w badaniach podstawowych w kierunku poszukiwania nowych czynników przeciwdrobnoustrojowych oraz zagadnieniami z zakresu mikrobiologii i farmakognozji.</w:t>
      </w:r>
    </w:p>
    <w:p w14:paraId="7652384B" w14:textId="77777777" w:rsidR="00F73027" w:rsidRDefault="00F73027" w:rsidP="00711F2C">
      <w:pPr>
        <w:jc w:val="both"/>
      </w:pPr>
    </w:p>
    <w:p w14:paraId="4B467DB2" w14:textId="77777777" w:rsidR="00F73027" w:rsidRPr="00EE02F8" w:rsidRDefault="00F73027" w:rsidP="00711F2C">
      <w:pPr>
        <w:jc w:val="both"/>
        <w:rPr>
          <w:b/>
          <w:bCs/>
        </w:rPr>
      </w:pPr>
      <w:r w:rsidRPr="00EE02F8">
        <w:rPr>
          <w:b/>
          <w:bCs/>
        </w:rPr>
        <w:t xml:space="preserve">Plastyczność strukturalna </w:t>
      </w:r>
      <w:proofErr w:type="spellStart"/>
      <w:r w:rsidRPr="00EE02F8">
        <w:rPr>
          <w:b/>
          <w:bCs/>
        </w:rPr>
        <w:t>minibiałka</w:t>
      </w:r>
      <w:proofErr w:type="spellEnd"/>
      <w:r w:rsidRPr="00EE02F8">
        <w:rPr>
          <w:b/>
          <w:bCs/>
        </w:rPr>
        <w:t xml:space="preserve"> HP35 – implikacje na aktywność biologiczną (opiekun projektu dr Wioletta Żmudzińska)</w:t>
      </w:r>
    </w:p>
    <w:p w14:paraId="6A50F798" w14:textId="3C3E50FD" w:rsidR="00F73027" w:rsidRDefault="00F73027" w:rsidP="00940AD2">
      <w:pPr>
        <w:jc w:val="both"/>
      </w:pPr>
      <w:r>
        <w:t xml:space="preserve">W ramach projektu zbadanych zostanie kilka wariantów </w:t>
      </w:r>
      <w:proofErr w:type="spellStart"/>
      <w:r>
        <w:t>minibiałka</w:t>
      </w:r>
      <w:proofErr w:type="spellEnd"/>
      <w:r>
        <w:t xml:space="preserve"> HP35 z punktowymi mutacjami w obrębie reszt hydrofobowych determinujących strukturę przestrzenną. Za pomocą metod spektroskopowych magnetycznego rezonansu jądrowego i dichroizmu kołowego zostanie określony wpływ mutacji na strukturę przestrzenna i stabilność termodynamiczną badanych sekwencji. W drugiej części projektu zostaną zaprojektowane i wprowadzone do sekwencji mutacje mające na celu stworzenie wariantu białka zdolnego do wiązania cząsteczek DNA. Działania w ramach projektu umożliwią studentom zapoznanie się z technikami i metodami stosowanym w racjonalnym projektowaniu funkcjonalnych cząsteczek mogących mieć znaczenie w biologii i medycynie. Stosowane techniki badawcze </w:t>
      </w:r>
      <w:proofErr w:type="gramStart"/>
      <w:r>
        <w:t>to:  spektroskopia</w:t>
      </w:r>
      <w:proofErr w:type="gramEnd"/>
      <w:r>
        <w:t xml:space="preserve"> magnetycznego rezonansu jądrowego, spektroskopia dichroizmu kołowego, spektrometria mas, techniki analityczne (chromatografia cieczowa, elektroforezy żelowe i kapilarne, metody bioinformatyczne</w:t>
      </w:r>
      <w:r w:rsidR="00940AD2">
        <w:t>)</w:t>
      </w:r>
      <w:r>
        <w:t xml:space="preserve">. </w:t>
      </w:r>
    </w:p>
    <w:p w14:paraId="6FDED962" w14:textId="77777777" w:rsidR="00F73027" w:rsidRDefault="00F73027"/>
    <w:sectPr w:rsidR="00F7302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5934B" w14:textId="77777777" w:rsidR="00E758B6" w:rsidRDefault="00E758B6" w:rsidP="00F73027">
      <w:pPr>
        <w:spacing w:after="0" w:line="240" w:lineRule="auto"/>
      </w:pPr>
      <w:r>
        <w:separator/>
      </w:r>
    </w:p>
  </w:endnote>
  <w:endnote w:type="continuationSeparator" w:id="0">
    <w:p w14:paraId="2C5A7F07" w14:textId="77777777" w:rsidR="00E758B6" w:rsidRDefault="00E758B6" w:rsidP="00F7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48B5D" w14:textId="37E1F2FB" w:rsidR="00F73027" w:rsidRDefault="00F73027">
    <w:pPr>
      <w:pStyle w:val="Stopka"/>
    </w:pPr>
    <w:r>
      <w:rPr>
        <w:rFonts w:ascii="Cambria" w:hAnsi="Cambria"/>
        <w:b/>
        <w:i/>
        <w:sz w:val="18"/>
        <w:szCs w:val="18"/>
      </w:rPr>
      <w:t xml:space="preserve">Projekt” </w:t>
    </w:r>
    <w:proofErr w:type="spellStart"/>
    <w:r>
      <w:rPr>
        <w:rFonts w:ascii="Cambria" w:hAnsi="Cambria" w:cs="Calibri"/>
        <w:b/>
        <w:i/>
        <w:sz w:val="18"/>
        <w:szCs w:val="18"/>
      </w:rPr>
      <w:t>PROgram</w:t>
    </w:r>
    <w:proofErr w:type="spellEnd"/>
    <w:r>
      <w:rPr>
        <w:rFonts w:ascii="Cambria" w:hAnsi="Cambria" w:cs="Calibri"/>
        <w:b/>
        <w:i/>
        <w:sz w:val="18"/>
        <w:szCs w:val="18"/>
      </w:rPr>
      <w:t xml:space="preserve"> Rozwoju Uniwersytetu Gdańskiego (</w:t>
    </w:r>
    <w:proofErr w:type="spellStart"/>
    <w:r>
      <w:rPr>
        <w:rFonts w:ascii="Cambria" w:hAnsi="Cambria" w:cs="Calibri"/>
        <w:b/>
        <w:i/>
        <w:sz w:val="18"/>
        <w:szCs w:val="18"/>
      </w:rPr>
      <w:t>ProUG</w:t>
    </w:r>
    <w:proofErr w:type="spellEnd"/>
    <w:r>
      <w:rPr>
        <w:rFonts w:ascii="Cambria" w:hAnsi="Cambria" w:cs="Calibri"/>
        <w:b/>
        <w:i/>
        <w:sz w:val="18"/>
        <w:szCs w:val="18"/>
      </w:rPr>
      <w:t>)”</w:t>
    </w:r>
    <w:r>
      <w:rPr>
        <w:rFonts w:ascii="Cambria" w:hAnsi="Cambria"/>
        <w:b/>
        <w:i/>
        <w:sz w:val="18"/>
        <w:szCs w:val="18"/>
      </w:rPr>
      <w:t xml:space="preserve"> jest współfinansowany przez Unię Europejską </w:t>
    </w:r>
    <w:r>
      <w:rPr>
        <w:rFonts w:ascii="Cambria" w:hAnsi="Cambria"/>
        <w:b/>
        <w:i/>
        <w:sz w:val="18"/>
        <w:szCs w:val="18"/>
      </w:rPr>
      <w:br/>
      <w:t>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F72A4" w14:textId="77777777" w:rsidR="00E758B6" w:rsidRDefault="00E758B6" w:rsidP="00F73027">
      <w:pPr>
        <w:spacing w:after="0" w:line="240" w:lineRule="auto"/>
      </w:pPr>
      <w:r>
        <w:separator/>
      </w:r>
    </w:p>
  </w:footnote>
  <w:footnote w:type="continuationSeparator" w:id="0">
    <w:p w14:paraId="0F1CB02C" w14:textId="77777777" w:rsidR="00E758B6" w:rsidRDefault="00E758B6" w:rsidP="00F7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FA09D" w14:textId="35A69120" w:rsidR="00F73027" w:rsidRDefault="00F73027">
    <w:pPr>
      <w:pStyle w:val="Nagwek"/>
    </w:pPr>
    <w:r w:rsidRPr="00730D32">
      <w:rPr>
        <w:noProof/>
      </w:rPr>
      <w:drawing>
        <wp:inline distT="0" distB="0" distL="0" distR="0" wp14:anchorId="521A3C6F" wp14:editId="5EBE3A9C">
          <wp:extent cx="5760720" cy="961707"/>
          <wp:effectExtent l="0" t="0" r="0" b="0"/>
          <wp:docPr id="1026" name="Obraz 1">
            <a:extLst xmlns:a="http://schemas.openxmlformats.org/drawingml/2006/main">
              <a:ext uri="{FF2B5EF4-FFF2-40B4-BE49-F238E27FC236}">
                <a16:creationId xmlns:a16="http://schemas.microsoft.com/office/drawing/2014/main" id="{DE1A5E8C-148B-453B-857F-1F1403F253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Obraz 1">
                    <a:extLst>
                      <a:ext uri="{FF2B5EF4-FFF2-40B4-BE49-F238E27FC236}">
                        <a16:creationId xmlns:a16="http://schemas.microsoft.com/office/drawing/2014/main" id="{DE1A5E8C-148B-453B-857F-1F1403F2532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1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27"/>
    <w:rsid w:val="00186FD9"/>
    <w:rsid w:val="00662A9C"/>
    <w:rsid w:val="00711F2C"/>
    <w:rsid w:val="007B6BCA"/>
    <w:rsid w:val="00940AD2"/>
    <w:rsid w:val="00E758B6"/>
    <w:rsid w:val="00F7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91D4"/>
  <w15:chartTrackingRefBased/>
  <w15:docId w15:val="{0D39D13B-9079-4BB6-A679-EAAEE4F1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027"/>
  </w:style>
  <w:style w:type="paragraph" w:styleId="Stopka">
    <w:name w:val="footer"/>
    <w:basedOn w:val="Normalny"/>
    <w:link w:val="StopkaZnak"/>
    <w:uiPriority w:val="99"/>
    <w:unhideWhenUsed/>
    <w:rsid w:val="00F7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027"/>
  </w:style>
  <w:style w:type="paragraph" w:styleId="Tekstdymka">
    <w:name w:val="Balloon Text"/>
    <w:basedOn w:val="Normalny"/>
    <w:link w:val="TekstdymkaZnak"/>
    <w:uiPriority w:val="99"/>
    <w:semiHidden/>
    <w:unhideWhenUsed/>
    <w:rsid w:val="00940A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AD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 Oldziej</dc:creator>
  <cp:keywords/>
  <dc:description/>
  <cp:lastModifiedBy>Stanislaw Oldziej</cp:lastModifiedBy>
  <cp:revision>2</cp:revision>
  <dcterms:created xsi:type="dcterms:W3CDTF">2020-11-12T12:23:00Z</dcterms:created>
  <dcterms:modified xsi:type="dcterms:W3CDTF">2020-11-12T12:23:00Z</dcterms:modified>
</cp:coreProperties>
</file>